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026" w:type="dxa"/>
        <w:tblInd w:w="-289" w:type="dxa"/>
        <w:tblLayout w:type="fixed"/>
        <w:tblLook w:val="04A0" w:firstRow="1" w:lastRow="0" w:firstColumn="1" w:lastColumn="0" w:noHBand="0" w:noVBand="1"/>
      </w:tblPr>
      <w:tblGrid>
        <w:gridCol w:w="1560"/>
        <w:gridCol w:w="9923"/>
        <w:gridCol w:w="1984"/>
        <w:gridCol w:w="1559"/>
      </w:tblGrid>
      <w:tr w:rsidR="00054490" w:rsidRPr="00CB5D36" w:rsidTr="00FB0048">
        <w:tc>
          <w:tcPr>
            <w:tcW w:w="15026" w:type="dxa"/>
            <w:gridSpan w:val="4"/>
            <w:shd w:val="clear" w:color="auto" w:fill="D9D9D9" w:themeFill="background1" w:themeFillShade="D9"/>
          </w:tcPr>
          <w:p w:rsidR="00054490" w:rsidRPr="00CB5D36" w:rsidRDefault="00054490" w:rsidP="006C46F9">
            <w:pPr>
              <w:pStyle w:val="Default"/>
              <w:spacing w:after="28"/>
              <w:jc w:val="center"/>
              <w:rPr>
                <w:b/>
                <w:sz w:val="28"/>
                <w:szCs w:val="28"/>
              </w:rPr>
            </w:pPr>
            <w:r>
              <w:rPr>
                <w:b/>
                <w:sz w:val="28"/>
                <w:szCs w:val="28"/>
              </w:rPr>
              <w:t>RISK PLAN TEMPLATE WITH EXAMPLES</w:t>
            </w:r>
          </w:p>
        </w:tc>
      </w:tr>
      <w:tr w:rsidR="00054490" w:rsidTr="00FB0048">
        <w:tc>
          <w:tcPr>
            <w:tcW w:w="15026" w:type="dxa"/>
            <w:gridSpan w:val="4"/>
          </w:tcPr>
          <w:p w:rsidR="00054490" w:rsidRDefault="00054490" w:rsidP="00054490">
            <w:pPr>
              <w:pStyle w:val="Default"/>
              <w:spacing w:after="28"/>
              <w:rPr>
                <w:sz w:val="28"/>
                <w:szCs w:val="28"/>
              </w:rPr>
            </w:pPr>
            <w:r w:rsidRPr="00CB5D36">
              <w:rPr>
                <w:b/>
                <w:sz w:val="28"/>
                <w:szCs w:val="28"/>
              </w:rPr>
              <w:t>Name of group</w:t>
            </w:r>
            <w:r>
              <w:rPr>
                <w:sz w:val="28"/>
                <w:szCs w:val="28"/>
              </w:rPr>
              <w:t xml:space="preserve">: </w:t>
            </w:r>
            <w:r w:rsidRPr="00054490">
              <w:rPr>
                <w:i/>
                <w:sz w:val="28"/>
                <w:szCs w:val="28"/>
              </w:rPr>
              <w:t>Enter Name of your Group</w:t>
            </w:r>
            <w:r>
              <w:rPr>
                <w:sz w:val="28"/>
                <w:szCs w:val="28"/>
              </w:rPr>
              <w:t xml:space="preserve"> </w:t>
            </w:r>
          </w:p>
        </w:tc>
      </w:tr>
      <w:tr w:rsidR="00054490" w:rsidTr="00FB0048">
        <w:tc>
          <w:tcPr>
            <w:tcW w:w="11483" w:type="dxa"/>
            <w:gridSpan w:val="2"/>
          </w:tcPr>
          <w:p w:rsidR="00054490" w:rsidRPr="00CB5D36" w:rsidRDefault="00054490" w:rsidP="006C46F9">
            <w:pPr>
              <w:pStyle w:val="Default"/>
              <w:spacing w:after="28"/>
              <w:rPr>
                <w:b/>
                <w:sz w:val="28"/>
                <w:szCs w:val="28"/>
              </w:rPr>
            </w:pPr>
            <w:r w:rsidRPr="00CB5D36">
              <w:rPr>
                <w:b/>
                <w:sz w:val="28"/>
                <w:szCs w:val="28"/>
              </w:rPr>
              <w:t>Name of person doing the assessment:</w:t>
            </w:r>
          </w:p>
          <w:p w:rsidR="00054490" w:rsidRPr="00054490" w:rsidRDefault="00054490" w:rsidP="006C46F9">
            <w:pPr>
              <w:pStyle w:val="Default"/>
              <w:spacing w:after="28"/>
              <w:rPr>
                <w:i/>
                <w:sz w:val="28"/>
                <w:szCs w:val="28"/>
              </w:rPr>
            </w:pPr>
            <w:r>
              <w:rPr>
                <w:i/>
                <w:sz w:val="28"/>
                <w:szCs w:val="28"/>
              </w:rPr>
              <w:t>Enter N</w:t>
            </w:r>
            <w:r w:rsidRPr="00054490">
              <w:rPr>
                <w:i/>
                <w:sz w:val="28"/>
                <w:szCs w:val="28"/>
              </w:rPr>
              <w:t xml:space="preserve">ame here </w:t>
            </w:r>
          </w:p>
        </w:tc>
        <w:tc>
          <w:tcPr>
            <w:tcW w:w="3543" w:type="dxa"/>
            <w:gridSpan w:val="2"/>
          </w:tcPr>
          <w:p w:rsidR="00054490" w:rsidRDefault="00054490" w:rsidP="00FB0048">
            <w:pPr>
              <w:pStyle w:val="Default"/>
              <w:spacing w:after="28"/>
              <w:rPr>
                <w:sz w:val="28"/>
                <w:szCs w:val="28"/>
              </w:rPr>
            </w:pPr>
            <w:r w:rsidRPr="00CB5D36">
              <w:rPr>
                <w:b/>
                <w:sz w:val="28"/>
                <w:szCs w:val="28"/>
              </w:rPr>
              <w:t>Date:</w:t>
            </w:r>
            <w:r>
              <w:rPr>
                <w:sz w:val="28"/>
                <w:szCs w:val="28"/>
              </w:rPr>
              <w:br/>
            </w:r>
            <w:r w:rsidR="00FB0048" w:rsidRPr="00FB0048">
              <w:rPr>
                <w:i/>
                <w:sz w:val="28"/>
                <w:szCs w:val="28"/>
              </w:rPr>
              <w:t>Enter date here</w:t>
            </w:r>
            <w:r w:rsidR="00FB0048">
              <w:rPr>
                <w:sz w:val="28"/>
                <w:szCs w:val="28"/>
              </w:rPr>
              <w:t xml:space="preserve"> </w:t>
            </w:r>
          </w:p>
        </w:tc>
      </w:tr>
      <w:tr w:rsidR="00054490" w:rsidRPr="004B1C27" w:rsidTr="00FB0048">
        <w:tc>
          <w:tcPr>
            <w:tcW w:w="1560" w:type="dxa"/>
            <w:shd w:val="clear" w:color="auto" w:fill="D9D9D9" w:themeFill="background1" w:themeFillShade="D9"/>
            <w:vAlign w:val="center"/>
          </w:tcPr>
          <w:p w:rsidR="00054490" w:rsidRPr="004B1C27" w:rsidRDefault="00054490" w:rsidP="006C46F9">
            <w:pPr>
              <w:pStyle w:val="Default"/>
              <w:spacing w:after="28"/>
              <w:jc w:val="center"/>
              <w:rPr>
                <w:b/>
                <w:szCs w:val="28"/>
              </w:rPr>
            </w:pPr>
            <w:r w:rsidRPr="004B1C27">
              <w:rPr>
                <w:b/>
                <w:szCs w:val="28"/>
              </w:rPr>
              <w:t>Risk</w:t>
            </w:r>
          </w:p>
        </w:tc>
        <w:tc>
          <w:tcPr>
            <w:tcW w:w="9923" w:type="dxa"/>
            <w:shd w:val="clear" w:color="auto" w:fill="D9D9D9" w:themeFill="background1" w:themeFillShade="D9"/>
            <w:vAlign w:val="center"/>
          </w:tcPr>
          <w:p w:rsidR="00054490" w:rsidRPr="004B1C27" w:rsidRDefault="00054490" w:rsidP="006C46F9">
            <w:pPr>
              <w:pStyle w:val="Default"/>
              <w:spacing w:after="28"/>
              <w:jc w:val="center"/>
              <w:rPr>
                <w:b/>
                <w:szCs w:val="28"/>
              </w:rPr>
            </w:pPr>
            <w:r w:rsidRPr="004B1C27">
              <w:rPr>
                <w:b/>
                <w:szCs w:val="28"/>
              </w:rPr>
              <w:t>What we will do about it</w:t>
            </w:r>
          </w:p>
        </w:tc>
        <w:tc>
          <w:tcPr>
            <w:tcW w:w="1984" w:type="dxa"/>
            <w:shd w:val="clear" w:color="auto" w:fill="D9D9D9" w:themeFill="background1" w:themeFillShade="D9"/>
            <w:vAlign w:val="center"/>
          </w:tcPr>
          <w:p w:rsidR="00054490" w:rsidRPr="004B1C27" w:rsidRDefault="00054490" w:rsidP="006C46F9">
            <w:pPr>
              <w:pStyle w:val="Default"/>
              <w:spacing w:after="28"/>
              <w:jc w:val="center"/>
              <w:rPr>
                <w:b/>
                <w:szCs w:val="28"/>
              </w:rPr>
            </w:pPr>
            <w:r w:rsidRPr="004B1C27">
              <w:rPr>
                <w:b/>
                <w:szCs w:val="28"/>
              </w:rPr>
              <w:t>Who will do it?</w:t>
            </w:r>
          </w:p>
        </w:tc>
        <w:tc>
          <w:tcPr>
            <w:tcW w:w="1559" w:type="dxa"/>
            <w:shd w:val="clear" w:color="auto" w:fill="D9D9D9" w:themeFill="background1" w:themeFillShade="D9"/>
            <w:vAlign w:val="center"/>
          </w:tcPr>
          <w:p w:rsidR="00054490" w:rsidRPr="004B1C27" w:rsidRDefault="00054490" w:rsidP="006C46F9">
            <w:pPr>
              <w:pStyle w:val="Default"/>
              <w:spacing w:after="28"/>
              <w:jc w:val="center"/>
              <w:rPr>
                <w:b/>
                <w:szCs w:val="28"/>
              </w:rPr>
            </w:pPr>
            <w:r w:rsidRPr="004B1C27">
              <w:rPr>
                <w:b/>
                <w:szCs w:val="28"/>
              </w:rPr>
              <w:t>When?</w:t>
            </w:r>
          </w:p>
        </w:tc>
      </w:tr>
      <w:tr w:rsidR="00054490" w:rsidTr="00FB0048">
        <w:tc>
          <w:tcPr>
            <w:tcW w:w="1560" w:type="dxa"/>
          </w:tcPr>
          <w:p w:rsidR="00054490" w:rsidRPr="00DE76A9" w:rsidRDefault="00054490" w:rsidP="006C46F9">
            <w:pPr>
              <w:pStyle w:val="Default"/>
              <w:spacing w:after="28"/>
              <w:rPr>
                <w:szCs w:val="28"/>
              </w:rPr>
            </w:pPr>
            <w:r>
              <w:rPr>
                <w:szCs w:val="28"/>
              </w:rPr>
              <w:t>Spreading the Covid-19 virus</w:t>
            </w:r>
          </w:p>
        </w:tc>
        <w:tc>
          <w:tcPr>
            <w:tcW w:w="9923" w:type="dxa"/>
            <w:vAlign w:val="center"/>
          </w:tcPr>
          <w:p w:rsidR="008E7DA4" w:rsidRDefault="008E7DA4" w:rsidP="00054490">
            <w:pPr>
              <w:pStyle w:val="Default"/>
              <w:numPr>
                <w:ilvl w:val="0"/>
                <w:numId w:val="1"/>
              </w:numPr>
              <w:spacing w:after="28"/>
              <w:ind w:left="407" w:hanging="283"/>
              <w:rPr>
                <w:szCs w:val="28"/>
              </w:rPr>
            </w:pPr>
            <w:r>
              <w:rPr>
                <w:szCs w:val="28"/>
              </w:rPr>
              <w:t>Follow Public Health Wales guidance on physical distancing and infection control at all times</w:t>
            </w:r>
          </w:p>
          <w:p w:rsidR="008E7DA4" w:rsidRDefault="008E7DA4" w:rsidP="00054490">
            <w:pPr>
              <w:pStyle w:val="Default"/>
              <w:numPr>
                <w:ilvl w:val="0"/>
                <w:numId w:val="1"/>
              </w:numPr>
              <w:spacing w:after="28"/>
              <w:ind w:left="407" w:hanging="283"/>
              <w:rPr>
                <w:szCs w:val="28"/>
              </w:rPr>
            </w:pPr>
            <w:r>
              <w:rPr>
                <w:szCs w:val="28"/>
              </w:rPr>
              <w:t>Seek further guidance if we come across situations where this is difficult to achieve</w:t>
            </w:r>
          </w:p>
          <w:p w:rsidR="00054490" w:rsidRDefault="00054490" w:rsidP="00054490">
            <w:pPr>
              <w:pStyle w:val="Default"/>
              <w:numPr>
                <w:ilvl w:val="0"/>
                <w:numId w:val="1"/>
              </w:numPr>
              <w:spacing w:after="28"/>
              <w:ind w:left="407" w:hanging="283"/>
              <w:rPr>
                <w:szCs w:val="28"/>
              </w:rPr>
            </w:pPr>
            <w:r>
              <w:rPr>
                <w:szCs w:val="28"/>
              </w:rPr>
              <w:t>Publish updated Public Health Wales guidance on social media</w:t>
            </w:r>
          </w:p>
          <w:p w:rsidR="00054490" w:rsidRDefault="00054490" w:rsidP="00054490">
            <w:pPr>
              <w:pStyle w:val="Default"/>
              <w:numPr>
                <w:ilvl w:val="0"/>
                <w:numId w:val="1"/>
              </w:numPr>
              <w:spacing w:after="28"/>
              <w:ind w:left="407" w:hanging="283"/>
              <w:rPr>
                <w:szCs w:val="28"/>
              </w:rPr>
            </w:pPr>
            <w:r>
              <w:rPr>
                <w:szCs w:val="28"/>
              </w:rPr>
              <w:t>Wash hands regularly and often</w:t>
            </w:r>
          </w:p>
          <w:p w:rsidR="00E6739D" w:rsidRPr="004B1C27" w:rsidRDefault="00E6739D" w:rsidP="00054490">
            <w:pPr>
              <w:pStyle w:val="Default"/>
              <w:numPr>
                <w:ilvl w:val="0"/>
                <w:numId w:val="1"/>
              </w:numPr>
              <w:spacing w:after="28"/>
              <w:ind w:left="407" w:hanging="283"/>
              <w:rPr>
                <w:szCs w:val="28"/>
              </w:rPr>
            </w:pPr>
            <w:r>
              <w:rPr>
                <w:szCs w:val="28"/>
              </w:rPr>
              <w:t xml:space="preserve">Ensure that people in receipt of support are aware of hand washing guidance </w:t>
            </w:r>
            <w:r w:rsidR="008322EC">
              <w:rPr>
                <w:szCs w:val="28"/>
              </w:rPr>
              <w:t>and discard or clean any packaging touched by someone who has delivered their items.</w:t>
            </w:r>
          </w:p>
          <w:p w:rsidR="00E6739D" w:rsidRPr="005060C6" w:rsidRDefault="00054490" w:rsidP="005060C6">
            <w:pPr>
              <w:pStyle w:val="Default"/>
              <w:numPr>
                <w:ilvl w:val="0"/>
                <w:numId w:val="1"/>
              </w:numPr>
              <w:spacing w:after="28"/>
              <w:ind w:left="407" w:hanging="283"/>
              <w:rPr>
                <w:szCs w:val="28"/>
              </w:rPr>
            </w:pPr>
            <w:r>
              <w:rPr>
                <w:szCs w:val="28"/>
              </w:rPr>
              <w:t>Volunteers to self-isolate as soon as they feel ill</w:t>
            </w:r>
          </w:p>
        </w:tc>
        <w:tc>
          <w:tcPr>
            <w:tcW w:w="1984" w:type="dxa"/>
          </w:tcPr>
          <w:p w:rsidR="00054490" w:rsidRPr="00054490" w:rsidRDefault="00054490" w:rsidP="006C46F9">
            <w:pPr>
              <w:pStyle w:val="Default"/>
              <w:spacing w:after="28"/>
              <w:rPr>
                <w:i/>
                <w:szCs w:val="28"/>
              </w:rPr>
            </w:pPr>
            <w:r w:rsidRPr="00054490">
              <w:rPr>
                <w:i/>
                <w:szCs w:val="28"/>
              </w:rPr>
              <w:t xml:space="preserve">Enter agreed name here </w:t>
            </w:r>
          </w:p>
        </w:tc>
        <w:tc>
          <w:tcPr>
            <w:tcW w:w="1559" w:type="dxa"/>
          </w:tcPr>
          <w:p w:rsidR="00054490" w:rsidRDefault="00054490" w:rsidP="006C46F9">
            <w:pPr>
              <w:pStyle w:val="Default"/>
              <w:spacing w:after="28"/>
              <w:rPr>
                <w:szCs w:val="28"/>
              </w:rPr>
            </w:pPr>
          </w:p>
        </w:tc>
      </w:tr>
      <w:tr w:rsidR="00054490" w:rsidTr="00FB0048">
        <w:tc>
          <w:tcPr>
            <w:tcW w:w="1560" w:type="dxa"/>
          </w:tcPr>
          <w:p w:rsidR="00054490" w:rsidRDefault="00054490" w:rsidP="006C46F9">
            <w:pPr>
              <w:pStyle w:val="Default"/>
              <w:spacing w:after="28"/>
              <w:rPr>
                <w:szCs w:val="28"/>
              </w:rPr>
            </w:pPr>
            <w:r>
              <w:rPr>
                <w:szCs w:val="28"/>
              </w:rPr>
              <w:t>Money is stolen or lost</w:t>
            </w:r>
          </w:p>
        </w:tc>
        <w:tc>
          <w:tcPr>
            <w:tcW w:w="9923" w:type="dxa"/>
            <w:vAlign w:val="center"/>
          </w:tcPr>
          <w:p w:rsidR="00054490" w:rsidRDefault="00054490" w:rsidP="00054490">
            <w:pPr>
              <w:pStyle w:val="Default"/>
              <w:numPr>
                <w:ilvl w:val="0"/>
                <w:numId w:val="1"/>
              </w:numPr>
              <w:spacing w:after="28"/>
              <w:ind w:left="407" w:hanging="283"/>
              <w:rPr>
                <w:szCs w:val="28"/>
              </w:rPr>
            </w:pPr>
            <w:r>
              <w:rPr>
                <w:szCs w:val="28"/>
              </w:rPr>
              <w:t>Avoid handling cards or money where possible</w:t>
            </w:r>
          </w:p>
          <w:p w:rsidR="00054490" w:rsidRPr="004B1C27" w:rsidRDefault="00054490" w:rsidP="00054490">
            <w:pPr>
              <w:pStyle w:val="Default"/>
              <w:numPr>
                <w:ilvl w:val="0"/>
                <w:numId w:val="1"/>
              </w:numPr>
              <w:spacing w:after="28"/>
              <w:ind w:left="407" w:hanging="283"/>
              <w:rPr>
                <w:szCs w:val="28"/>
              </w:rPr>
            </w:pPr>
            <w:r>
              <w:rPr>
                <w:szCs w:val="28"/>
              </w:rPr>
              <w:t>Only group coordinators or people working in pairs will receive cards / money and only up to £30.00</w:t>
            </w:r>
          </w:p>
          <w:p w:rsidR="00054490" w:rsidRDefault="00054490" w:rsidP="00054490">
            <w:pPr>
              <w:pStyle w:val="Default"/>
              <w:numPr>
                <w:ilvl w:val="0"/>
                <w:numId w:val="1"/>
              </w:numPr>
              <w:spacing w:after="28"/>
              <w:ind w:left="407" w:hanging="283"/>
              <w:rPr>
                <w:szCs w:val="28"/>
              </w:rPr>
            </w:pPr>
            <w:r>
              <w:rPr>
                <w:szCs w:val="28"/>
              </w:rPr>
              <w:t xml:space="preserve">Keep </w:t>
            </w:r>
            <w:r w:rsidR="003A2F19">
              <w:rPr>
                <w:szCs w:val="28"/>
              </w:rPr>
              <w:t xml:space="preserve">a record and photograph of all </w:t>
            </w:r>
            <w:r>
              <w:rPr>
                <w:szCs w:val="28"/>
              </w:rPr>
              <w:t>receipts</w:t>
            </w:r>
          </w:p>
          <w:p w:rsidR="003A2F19" w:rsidRDefault="003A2F19" w:rsidP="00054490">
            <w:pPr>
              <w:pStyle w:val="Default"/>
              <w:numPr>
                <w:ilvl w:val="0"/>
                <w:numId w:val="1"/>
              </w:numPr>
              <w:spacing w:after="28"/>
              <w:ind w:left="407" w:hanging="283"/>
              <w:rPr>
                <w:szCs w:val="28"/>
              </w:rPr>
            </w:pPr>
            <w:r>
              <w:rPr>
                <w:szCs w:val="28"/>
              </w:rPr>
              <w:t>Encourage people to use click and collect or online shopping services where they can</w:t>
            </w:r>
          </w:p>
          <w:p w:rsidR="003A2F19" w:rsidRDefault="003A2F19" w:rsidP="003A2F19">
            <w:pPr>
              <w:pStyle w:val="Default"/>
              <w:numPr>
                <w:ilvl w:val="0"/>
                <w:numId w:val="1"/>
              </w:numPr>
              <w:spacing w:after="28"/>
              <w:ind w:left="407" w:hanging="283"/>
              <w:rPr>
                <w:szCs w:val="28"/>
              </w:rPr>
            </w:pPr>
            <w:r>
              <w:rPr>
                <w:szCs w:val="28"/>
              </w:rPr>
              <w:t xml:space="preserve">Where possible make use of the supermarket schemes in place such as </w:t>
            </w:r>
            <w:hyperlink r:id="rId10" w:history="1">
              <w:r w:rsidRPr="003A2F19">
                <w:rPr>
                  <w:rStyle w:val="Hyperlink"/>
                  <w:szCs w:val="28"/>
                </w:rPr>
                <w:t>Asda Volunteer Shopping Card</w:t>
              </w:r>
            </w:hyperlink>
            <w:r>
              <w:rPr>
                <w:szCs w:val="28"/>
              </w:rPr>
              <w:t>. Other supermarkets are expected to follow.</w:t>
            </w:r>
          </w:p>
          <w:p w:rsidR="00D8408E" w:rsidRDefault="00D8408E" w:rsidP="003A2F19">
            <w:pPr>
              <w:pStyle w:val="Default"/>
              <w:numPr>
                <w:ilvl w:val="0"/>
                <w:numId w:val="1"/>
              </w:numPr>
              <w:spacing w:after="28"/>
              <w:ind w:left="407" w:hanging="283"/>
              <w:rPr>
                <w:szCs w:val="28"/>
              </w:rPr>
            </w:pPr>
            <w:r>
              <w:rPr>
                <w:szCs w:val="28"/>
              </w:rPr>
              <w:t>Provide people with a list of shops and other organisations that are providing local deliveries</w:t>
            </w:r>
          </w:p>
          <w:p w:rsidR="00D8408E" w:rsidRDefault="00D8408E" w:rsidP="003A2F19">
            <w:pPr>
              <w:pStyle w:val="Default"/>
              <w:numPr>
                <w:ilvl w:val="0"/>
                <w:numId w:val="1"/>
              </w:numPr>
              <w:spacing w:after="28"/>
              <w:ind w:left="407" w:hanging="283"/>
              <w:rPr>
                <w:szCs w:val="28"/>
              </w:rPr>
            </w:pPr>
            <w:r>
              <w:rPr>
                <w:szCs w:val="28"/>
              </w:rPr>
              <w:t>Provide / refer to sources of free food where people are eligible, i.e. Welfare Food Boxes for the shielded, food banks and food share schemes</w:t>
            </w:r>
          </w:p>
          <w:p w:rsidR="00E6739D" w:rsidRPr="005060C6" w:rsidRDefault="003A2F19" w:rsidP="005060C6">
            <w:pPr>
              <w:pStyle w:val="Default"/>
              <w:numPr>
                <w:ilvl w:val="0"/>
                <w:numId w:val="1"/>
              </w:numPr>
              <w:spacing w:after="28"/>
              <w:ind w:left="407" w:hanging="283"/>
              <w:rPr>
                <w:szCs w:val="28"/>
              </w:rPr>
            </w:pPr>
            <w:r w:rsidRPr="003A2F19">
              <w:rPr>
                <w:szCs w:val="28"/>
              </w:rPr>
              <w:t xml:space="preserve">Where you are concerned about risk and / or do not wish to handle money or cards, please refer people into support via Call Torfaen. Torfaen CBC has procedures in place to protect against risk </w:t>
            </w:r>
            <w:r>
              <w:rPr>
                <w:szCs w:val="28"/>
              </w:rPr>
              <w:t>in these situations.</w:t>
            </w:r>
          </w:p>
        </w:tc>
        <w:tc>
          <w:tcPr>
            <w:tcW w:w="1984" w:type="dxa"/>
          </w:tcPr>
          <w:p w:rsidR="00054490" w:rsidRPr="00054490" w:rsidRDefault="00054490" w:rsidP="006C46F9">
            <w:pPr>
              <w:pStyle w:val="Default"/>
              <w:spacing w:after="28"/>
              <w:rPr>
                <w:i/>
                <w:szCs w:val="28"/>
              </w:rPr>
            </w:pPr>
            <w:r w:rsidRPr="00054490">
              <w:rPr>
                <w:i/>
                <w:szCs w:val="28"/>
              </w:rPr>
              <w:t>Enter agreed name here</w:t>
            </w:r>
          </w:p>
        </w:tc>
        <w:tc>
          <w:tcPr>
            <w:tcW w:w="1559" w:type="dxa"/>
          </w:tcPr>
          <w:p w:rsidR="00054490" w:rsidRDefault="00054490" w:rsidP="006C46F9">
            <w:pPr>
              <w:pStyle w:val="Default"/>
              <w:spacing w:after="28"/>
              <w:rPr>
                <w:szCs w:val="28"/>
              </w:rPr>
            </w:pPr>
          </w:p>
        </w:tc>
      </w:tr>
      <w:tr w:rsidR="00E6739D" w:rsidTr="00FB0048">
        <w:tc>
          <w:tcPr>
            <w:tcW w:w="1560" w:type="dxa"/>
          </w:tcPr>
          <w:p w:rsidR="00CD46B0" w:rsidRDefault="00CD46B0" w:rsidP="00CD46B0">
            <w:pPr>
              <w:pStyle w:val="Default"/>
              <w:spacing w:after="28"/>
              <w:rPr>
                <w:szCs w:val="28"/>
              </w:rPr>
            </w:pPr>
            <w:r>
              <w:rPr>
                <w:szCs w:val="28"/>
              </w:rPr>
              <w:t xml:space="preserve">Medication does not </w:t>
            </w:r>
            <w:r>
              <w:rPr>
                <w:szCs w:val="28"/>
              </w:rPr>
              <w:lastRenderedPageBreak/>
              <w:t>reach those who have requested it</w:t>
            </w:r>
          </w:p>
          <w:p w:rsidR="00E6739D" w:rsidRDefault="00E6739D" w:rsidP="006C46F9">
            <w:pPr>
              <w:pStyle w:val="Default"/>
              <w:spacing w:after="28"/>
              <w:rPr>
                <w:szCs w:val="28"/>
              </w:rPr>
            </w:pPr>
          </w:p>
        </w:tc>
        <w:tc>
          <w:tcPr>
            <w:tcW w:w="9923" w:type="dxa"/>
            <w:vAlign w:val="center"/>
          </w:tcPr>
          <w:p w:rsidR="00E6739D" w:rsidRDefault="008322EC" w:rsidP="00054490">
            <w:pPr>
              <w:pStyle w:val="Default"/>
              <w:numPr>
                <w:ilvl w:val="0"/>
                <w:numId w:val="1"/>
              </w:numPr>
              <w:spacing w:after="28"/>
              <w:ind w:left="407" w:hanging="283"/>
              <w:rPr>
                <w:szCs w:val="28"/>
              </w:rPr>
            </w:pPr>
            <w:r>
              <w:rPr>
                <w:szCs w:val="28"/>
              </w:rPr>
              <w:lastRenderedPageBreak/>
              <w:t>Only v</w:t>
            </w:r>
            <w:r w:rsidR="00E6739D">
              <w:rPr>
                <w:szCs w:val="28"/>
              </w:rPr>
              <w:t>erified volunteers are tasked with collecting prescription medication</w:t>
            </w:r>
          </w:p>
          <w:p w:rsidR="00E6739D" w:rsidRDefault="00E6739D" w:rsidP="00054490">
            <w:pPr>
              <w:pStyle w:val="Default"/>
              <w:numPr>
                <w:ilvl w:val="0"/>
                <w:numId w:val="1"/>
              </w:numPr>
              <w:spacing w:after="28"/>
              <w:ind w:left="407" w:hanging="283"/>
              <w:rPr>
                <w:szCs w:val="28"/>
              </w:rPr>
            </w:pPr>
            <w:r>
              <w:rPr>
                <w:szCs w:val="28"/>
              </w:rPr>
              <w:lastRenderedPageBreak/>
              <w:t>Where arrangements are in place with pharmacies, there is a consistency of verified volunteer entrusted with liaising with these pharmacies</w:t>
            </w:r>
          </w:p>
          <w:p w:rsidR="00E6739D" w:rsidRDefault="00E6739D" w:rsidP="00054490">
            <w:pPr>
              <w:pStyle w:val="Default"/>
              <w:numPr>
                <w:ilvl w:val="0"/>
                <w:numId w:val="1"/>
              </w:numPr>
              <w:spacing w:after="28"/>
              <w:ind w:left="407" w:hanging="283"/>
              <w:rPr>
                <w:szCs w:val="28"/>
              </w:rPr>
            </w:pPr>
            <w:r>
              <w:rPr>
                <w:szCs w:val="28"/>
              </w:rPr>
              <w:t>Controlled drugs, i.e. those that require a signature are not delivered by a volunteer, these are left to formal pharmacy delivery schemes</w:t>
            </w:r>
          </w:p>
          <w:p w:rsidR="008322EC" w:rsidRDefault="008322EC" w:rsidP="00054490">
            <w:pPr>
              <w:pStyle w:val="Default"/>
              <w:numPr>
                <w:ilvl w:val="0"/>
                <w:numId w:val="1"/>
              </w:numPr>
              <w:spacing w:after="28"/>
              <w:ind w:left="407" w:hanging="283"/>
              <w:rPr>
                <w:szCs w:val="28"/>
              </w:rPr>
            </w:pPr>
            <w:r>
              <w:rPr>
                <w:szCs w:val="28"/>
              </w:rPr>
              <w:t>Protect the personal details that are shared with you for the purposes of collecting the prescription</w:t>
            </w:r>
          </w:p>
          <w:p w:rsidR="00361AE0" w:rsidRDefault="00361AE0" w:rsidP="00361AE0">
            <w:pPr>
              <w:pStyle w:val="Default"/>
              <w:spacing w:after="28"/>
              <w:ind w:left="407"/>
              <w:rPr>
                <w:szCs w:val="28"/>
              </w:rPr>
            </w:pPr>
          </w:p>
        </w:tc>
        <w:tc>
          <w:tcPr>
            <w:tcW w:w="1984" w:type="dxa"/>
          </w:tcPr>
          <w:p w:rsidR="00E6739D" w:rsidRPr="00054490" w:rsidRDefault="008322EC" w:rsidP="006C46F9">
            <w:pPr>
              <w:pStyle w:val="Default"/>
              <w:spacing w:after="28"/>
              <w:rPr>
                <w:i/>
                <w:szCs w:val="28"/>
              </w:rPr>
            </w:pPr>
            <w:r w:rsidRPr="00054490">
              <w:rPr>
                <w:i/>
                <w:szCs w:val="28"/>
              </w:rPr>
              <w:lastRenderedPageBreak/>
              <w:t>Enter agreed name here</w:t>
            </w:r>
          </w:p>
        </w:tc>
        <w:tc>
          <w:tcPr>
            <w:tcW w:w="1559" w:type="dxa"/>
          </w:tcPr>
          <w:p w:rsidR="00E6739D" w:rsidRDefault="00E6739D" w:rsidP="006C46F9">
            <w:pPr>
              <w:pStyle w:val="Default"/>
              <w:spacing w:after="28"/>
              <w:rPr>
                <w:szCs w:val="28"/>
              </w:rPr>
            </w:pPr>
          </w:p>
        </w:tc>
      </w:tr>
      <w:tr w:rsidR="003A2F19" w:rsidTr="00FB0048">
        <w:tc>
          <w:tcPr>
            <w:tcW w:w="1560" w:type="dxa"/>
            <w:vMerge w:val="restart"/>
          </w:tcPr>
          <w:p w:rsidR="003A2F19" w:rsidRDefault="003A2F19" w:rsidP="006C46F9">
            <w:pPr>
              <w:pStyle w:val="Default"/>
              <w:spacing w:after="28"/>
              <w:rPr>
                <w:szCs w:val="28"/>
              </w:rPr>
            </w:pPr>
            <w:r>
              <w:rPr>
                <w:szCs w:val="28"/>
              </w:rPr>
              <w:t>People are not kept safe  (volunteers and the people we help)</w:t>
            </w:r>
          </w:p>
        </w:tc>
        <w:tc>
          <w:tcPr>
            <w:tcW w:w="9923" w:type="dxa"/>
            <w:vAlign w:val="center"/>
          </w:tcPr>
          <w:p w:rsidR="003A2F19" w:rsidRDefault="003A2F19" w:rsidP="003A2F19">
            <w:pPr>
              <w:pStyle w:val="Default"/>
              <w:spacing w:after="28"/>
              <w:rPr>
                <w:szCs w:val="28"/>
              </w:rPr>
            </w:pPr>
            <w:r w:rsidRPr="003A2F19">
              <w:rPr>
                <w:i/>
                <w:szCs w:val="28"/>
              </w:rPr>
              <w:t>Note:</w:t>
            </w:r>
            <w:r>
              <w:rPr>
                <w:szCs w:val="28"/>
              </w:rPr>
              <w:t xml:space="preserve"> Amend this section to reflect the way in which you are operating, there is no expectation that DBS checks are in place for all volunteers. Local verification of identity, e.g. long standing associations</w:t>
            </w:r>
            <w:r w:rsidR="00D8408E">
              <w:rPr>
                <w:szCs w:val="28"/>
              </w:rPr>
              <w:t>, are acceptable.</w:t>
            </w:r>
            <w:r w:rsidR="008322EC">
              <w:rPr>
                <w:szCs w:val="28"/>
              </w:rPr>
              <w:t xml:space="preserve"> If your group is less formal and used for others to connect to support each other, please add the ‘Be a Good Neighbour’ guidance to your Facebook page.</w:t>
            </w:r>
          </w:p>
        </w:tc>
        <w:tc>
          <w:tcPr>
            <w:tcW w:w="1984" w:type="dxa"/>
          </w:tcPr>
          <w:p w:rsidR="003A2F19" w:rsidRPr="00054490" w:rsidRDefault="003A2F19" w:rsidP="006C46F9">
            <w:pPr>
              <w:pStyle w:val="Default"/>
              <w:spacing w:after="28"/>
              <w:rPr>
                <w:i/>
                <w:szCs w:val="28"/>
              </w:rPr>
            </w:pPr>
          </w:p>
        </w:tc>
        <w:tc>
          <w:tcPr>
            <w:tcW w:w="1559" w:type="dxa"/>
          </w:tcPr>
          <w:p w:rsidR="003A2F19" w:rsidRDefault="003A2F19" w:rsidP="006C46F9">
            <w:pPr>
              <w:pStyle w:val="Default"/>
              <w:spacing w:after="28"/>
              <w:rPr>
                <w:szCs w:val="28"/>
              </w:rPr>
            </w:pPr>
          </w:p>
        </w:tc>
      </w:tr>
      <w:tr w:rsidR="003A2F19" w:rsidTr="00FB0048">
        <w:tc>
          <w:tcPr>
            <w:tcW w:w="1560" w:type="dxa"/>
            <w:vMerge/>
          </w:tcPr>
          <w:p w:rsidR="003A2F19" w:rsidRDefault="003A2F19" w:rsidP="006C46F9">
            <w:pPr>
              <w:pStyle w:val="Default"/>
              <w:spacing w:after="28"/>
              <w:rPr>
                <w:szCs w:val="28"/>
              </w:rPr>
            </w:pPr>
          </w:p>
        </w:tc>
        <w:tc>
          <w:tcPr>
            <w:tcW w:w="9923" w:type="dxa"/>
            <w:vAlign w:val="center"/>
          </w:tcPr>
          <w:p w:rsidR="003A2F19" w:rsidRDefault="003A2F19" w:rsidP="00D8408E">
            <w:pPr>
              <w:pStyle w:val="Default"/>
              <w:spacing w:after="28"/>
              <w:rPr>
                <w:szCs w:val="28"/>
              </w:rPr>
            </w:pPr>
          </w:p>
          <w:p w:rsidR="003A2F19" w:rsidRDefault="003A2F19" w:rsidP="00054490">
            <w:pPr>
              <w:pStyle w:val="Default"/>
              <w:numPr>
                <w:ilvl w:val="0"/>
                <w:numId w:val="1"/>
              </w:numPr>
              <w:spacing w:after="28"/>
              <w:ind w:left="407" w:hanging="283"/>
              <w:rPr>
                <w:szCs w:val="28"/>
              </w:rPr>
            </w:pPr>
            <w:r>
              <w:rPr>
                <w:szCs w:val="28"/>
              </w:rPr>
              <w:t xml:space="preserve">Identify a safeguarding lead to raise awareness, put in place and promote safeguarding procedures and to report concerns. </w:t>
            </w:r>
          </w:p>
          <w:p w:rsidR="003A2F19" w:rsidRDefault="003A2F19" w:rsidP="00054490">
            <w:pPr>
              <w:pStyle w:val="Default"/>
              <w:numPr>
                <w:ilvl w:val="0"/>
                <w:numId w:val="1"/>
              </w:numPr>
              <w:spacing w:after="28"/>
              <w:ind w:left="407" w:hanging="283"/>
              <w:rPr>
                <w:szCs w:val="28"/>
              </w:rPr>
            </w:pPr>
            <w:r>
              <w:rPr>
                <w:szCs w:val="28"/>
              </w:rPr>
              <w:t>Check the iden</w:t>
            </w:r>
            <w:r w:rsidR="00D8408E">
              <w:rPr>
                <w:szCs w:val="28"/>
              </w:rPr>
              <w:t xml:space="preserve">tity and address of volunteers </w:t>
            </w:r>
            <w:r>
              <w:rPr>
                <w:szCs w:val="28"/>
              </w:rPr>
              <w:t>or seek references for people you do not know</w:t>
            </w:r>
          </w:p>
          <w:p w:rsidR="003A2F19" w:rsidRDefault="003A2F19" w:rsidP="00054490">
            <w:pPr>
              <w:pStyle w:val="Default"/>
              <w:numPr>
                <w:ilvl w:val="0"/>
                <w:numId w:val="1"/>
              </w:numPr>
              <w:spacing w:after="28"/>
              <w:ind w:left="407" w:hanging="283"/>
              <w:rPr>
                <w:szCs w:val="28"/>
              </w:rPr>
            </w:pPr>
            <w:r>
              <w:rPr>
                <w:szCs w:val="28"/>
              </w:rPr>
              <w:t>Set-up a buddy system and work in pairs</w:t>
            </w:r>
          </w:p>
          <w:p w:rsidR="003A2F19" w:rsidRPr="006840D7" w:rsidRDefault="003A2F19" w:rsidP="00054490">
            <w:pPr>
              <w:pStyle w:val="Default"/>
              <w:numPr>
                <w:ilvl w:val="0"/>
                <w:numId w:val="1"/>
              </w:numPr>
              <w:spacing w:after="28"/>
              <w:ind w:left="407" w:hanging="283"/>
              <w:rPr>
                <w:szCs w:val="28"/>
              </w:rPr>
            </w:pPr>
            <w:r>
              <w:rPr>
                <w:szCs w:val="28"/>
              </w:rPr>
              <w:t>Get ID for volunteers</w:t>
            </w:r>
          </w:p>
          <w:p w:rsidR="003A2F19" w:rsidRDefault="003A2F19" w:rsidP="00054490">
            <w:pPr>
              <w:pStyle w:val="Default"/>
              <w:numPr>
                <w:ilvl w:val="0"/>
                <w:numId w:val="1"/>
              </w:numPr>
              <w:spacing w:after="28"/>
              <w:ind w:left="407" w:hanging="283"/>
              <w:rPr>
                <w:szCs w:val="28"/>
              </w:rPr>
            </w:pPr>
            <w:r>
              <w:rPr>
                <w:szCs w:val="28"/>
              </w:rPr>
              <w:t>Keep a record of what each volunteer is doing – when and where they are on duty and which houses they are visiting</w:t>
            </w:r>
          </w:p>
          <w:p w:rsidR="003A2F19" w:rsidRDefault="003A2F19" w:rsidP="00054490">
            <w:pPr>
              <w:pStyle w:val="Default"/>
              <w:numPr>
                <w:ilvl w:val="0"/>
                <w:numId w:val="1"/>
              </w:numPr>
              <w:spacing w:after="28"/>
              <w:ind w:left="407" w:hanging="283"/>
              <w:rPr>
                <w:szCs w:val="28"/>
              </w:rPr>
            </w:pPr>
            <w:r>
              <w:rPr>
                <w:szCs w:val="28"/>
              </w:rPr>
              <w:t xml:space="preserve">Check who has a DBS </w:t>
            </w:r>
          </w:p>
          <w:p w:rsidR="003A2F19" w:rsidRDefault="003A2F19" w:rsidP="00054490">
            <w:pPr>
              <w:pStyle w:val="Default"/>
              <w:numPr>
                <w:ilvl w:val="0"/>
                <w:numId w:val="1"/>
              </w:numPr>
              <w:spacing w:after="28"/>
              <w:ind w:left="407" w:hanging="283"/>
              <w:rPr>
                <w:szCs w:val="28"/>
              </w:rPr>
            </w:pPr>
            <w:r>
              <w:rPr>
                <w:szCs w:val="28"/>
              </w:rPr>
              <w:t>Get help to have volunteers DBS checked, especially those handling money or helping people who might be more vulnerable</w:t>
            </w:r>
          </w:p>
          <w:p w:rsidR="003A2F19" w:rsidRDefault="003A2F19" w:rsidP="00054490">
            <w:pPr>
              <w:pStyle w:val="Default"/>
              <w:numPr>
                <w:ilvl w:val="0"/>
                <w:numId w:val="1"/>
              </w:numPr>
              <w:spacing w:after="28"/>
              <w:ind w:left="407" w:hanging="283"/>
              <w:rPr>
                <w:szCs w:val="28"/>
              </w:rPr>
            </w:pPr>
            <w:r>
              <w:rPr>
                <w:szCs w:val="28"/>
              </w:rPr>
              <w:t>Do not share any personal details on social media</w:t>
            </w:r>
          </w:p>
          <w:p w:rsidR="003A2F19" w:rsidRDefault="003A2F19" w:rsidP="00054490">
            <w:pPr>
              <w:pStyle w:val="Default"/>
              <w:numPr>
                <w:ilvl w:val="0"/>
                <w:numId w:val="1"/>
              </w:numPr>
              <w:spacing w:after="28"/>
              <w:ind w:left="407" w:hanging="283"/>
              <w:rPr>
                <w:szCs w:val="28"/>
              </w:rPr>
            </w:pPr>
            <w:r>
              <w:rPr>
                <w:szCs w:val="28"/>
              </w:rPr>
              <w:t>Keep a list of all the people you are helping and keep the list safe</w:t>
            </w:r>
          </w:p>
          <w:p w:rsidR="003A2F19" w:rsidRDefault="003A2F19" w:rsidP="00054490">
            <w:pPr>
              <w:pStyle w:val="Default"/>
              <w:numPr>
                <w:ilvl w:val="0"/>
                <w:numId w:val="1"/>
              </w:numPr>
              <w:spacing w:after="28"/>
              <w:ind w:left="407" w:hanging="283"/>
              <w:rPr>
                <w:szCs w:val="28"/>
              </w:rPr>
            </w:pPr>
            <w:r>
              <w:rPr>
                <w:szCs w:val="28"/>
              </w:rPr>
              <w:t>Develop a list of support services to refer people to who we are worried about.</w:t>
            </w:r>
          </w:p>
          <w:p w:rsidR="00F748BF" w:rsidRPr="005060C6" w:rsidRDefault="00F748BF" w:rsidP="001732AF">
            <w:pPr>
              <w:pStyle w:val="Default"/>
              <w:numPr>
                <w:ilvl w:val="0"/>
                <w:numId w:val="1"/>
              </w:numPr>
              <w:spacing w:after="28"/>
              <w:ind w:left="407" w:hanging="283"/>
              <w:rPr>
                <w:szCs w:val="28"/>
              </w:rPr>
            </w:pPr>
            <w:r w:rsidRPr="005060C6">
              <w:rPr>
                <w:szCs w:val="28"/>
              </w:rPr>
              <w:t xml:space="preserve">If you experience a breach of </w:t>
            </w:r>
            <w:r w:rsidR="003567BA" w:rsidRPr="005060C6">
              <w:rPr>
                <w:szCs w:val="28"/>
              </w:rPr>
              <w:t xml:space="preserve">personal </w:t>
            </w:r>
            <w:r w:rsidRPr="005060C6">
              <w:rPr>
                <w:szCs w:val="28"/>
              </w:rPr>
              <w:t xml:space="preserve">information take proportional steps to contain this and keep a record of the breach.  Further information can be sourced for the </w:t>
            </w:r>
            <w:hyperlink r:id="rId11" w:history="1">
              <w:r w:rsidRPr="005060C6">
                <w:rPr>
                  <w:rStyle w:val="Hyperlink"/>
                  <w:szCs w:val="28"/>
                </w:rPr>
                <w:t>Information Commissioner's Office (ICO)</w:t>
              </w:r>
            </w:hyperlink>
            <w:r w:rsidRPr="005060C6">
              <w:rPr>
                <w:szCs w:val="28"/>
              </w:rPr>
              <w:t xml:space="preserve"> or the Torfaen County Borough Council Data Protection Team at </w:t>
            </w:r>
            <w:hyperlink r:id="rId12" w:history="1">
              <w:r w:rsidRPr="005060C6">
                <w:rPr>
                  <w:rStyle w:val="Hyperlink"/>
                  <w:szCs w:val="28"/>
                </w:rPr>
                <w:t>DPA@torfaen.gov.uk</w:t>
              </w:r>
            </w:hyperlink>
          </w:p>
          <w:p w:rsidR="00D8408E" w:rsidRDefault="00D8408E" w:rsidP="00D8408E">
            <w:pPr>
              <w:pStyle w:val="Default"/>
              <w:spacing w:after="28"/>
              <w:ind w:left="407"/>
              <w:rPr>
                <w:szCs w:val="28"/>
              </w:rPr>
            </w:pPr>
          </w:p>
        </w:tc>
        <w:tc>
          <w:tcPr>
            <w:tcW w:w="1984" w:type="dxa"/>
          </w:tcPr>
          <w:p w:rsidR="003A2F19" w:rsidRDefault="008322EC" w:rsidP="006C46F9">
            <w:pPr>
              <w:pStyle w:val="Default"/>
              <w:spacing w:after="28"/>
              <w:rPr>
                <w:szCs w:val="28"/>
              </w:rPr>
            </w:pPr>
            <w:r w:rsidRPr="00054490">
              <w:rPr>
                <w:i/>
                <w:szCs w:val="28"/>
              </w:rPr>
              <w:lastRenderedPageBreak/>
              <w:t>Enter agreed name here</w:t>
            </w:r>
          </w:p>
        </w:tc>
        <w:tc>
          <w:tcPr>
            <w:tcW w:w="1559" w:type="dxa"/>
          </w:tcPr>
          <w:p w:rsidR="003A2F19" w:rsidRDefault="003A2F19" w:rsidP="006C46F9">
            <w:pPr>
              <w:pStyle w:val="Default"/>
              <w:spacing w:after="28"/>
              <w:rPr>
                <w:szCs w:val="28"/>
              </w:rPr>
            </w:pPr>
          </w:p>
        </w:tc>
      </w:tr>
      <w:tr w:rsidR="00054490" w:rsidRPr="00DE76A9" w:rsidTr="00FB0048">
        <w:tc>
          <w:tcPr>
            <w:tcW w:w="1560" w:type="dxa"/>
          </w:tcPr>
          <w:p w:rsidR="00054490" w:rsidRPr="00DE76A9" w:rsidRDefault="00054490" w:rsidP="006C46F9">
            <w:pPr>
              <w:pStyle w:val="Default"/>
              <w:spacing w:after="28"/>
              <w:rPr>
                <w:szCs w:val="28"/>
              </w:rPr>
            </w:pPr>
            <w:r>
              <w:rPr>
                <w:szCs w:val="28"/>
              </w:rPr>
              <w:t>W</w:t>
            </w:r>
            <w:r w:rsidRPr="00DE76A9">
              <w:rPr>
                <w:szCs w:val="28"/>
              </w:rPr>
              <w:t>e do not know some</w:t>
            </w:r>
            <w:r>
              <w:rPr>
                <w:szCs w:val="28"/>
              </w:rPr>
              <w:t xml:space="preserve"> of our </w:t>
            </w:r>
            <w:r w:rsidRPr="00DE76A9">
              <w:rPr>
                <w:szCs w:val="28"/>
              </w:rPr>
              <w:t xml:space="preserve">volunteers </w:t>
            </w:r>
          </w:p>
        </w:tc>
        <w:tc>
          <w:tcPr>
            <w:tcW w:w="9923" w:type="dxa"/>
            <w:vAlign w:val="center"/>
          </w:tcPr>
          <w:p w:rsidR="00054490" w:rsidRDefault="00054490" w:rsidP="00054490">
            <w:pPr>
              <w:pStyle w:val="Default"/>
              <w:numPr>
                <w:ilvl w:val="0"/>
                <w:numId w:val="1"/>
              </w:numPr>
              <w:spacing w:after="28"/>
              <w:ind w:left="407" w:hanging="283"/>
              <w:rPr>
                <w:szCs w:val="28"/>
              </w:rPr>
            </w:pPr>
            <w:r>
              <w:rPr>
                <w:szCs w:val="28"/>
              </w:rPr>
              <w:t>Check</w:t>
            </w:r>
            <w:r w:rsidRPr="00DE76A9">
              <w:rPr>
                <w:szCs w:val="28"/>
              </w:rPr>
              <w:t xml:space="preserve"> volunteers</w:t>
            </w:r>
            <w:r>
              <w:rPr>
                <w:szCs w:val="28"/>
              </w:rPr>
              <w:t>’</w:t>
            </w:r>
            <w:r w:rsidRPr="00DE76A9">
              <w:rPr>
                <w:szCs w:val="28"/>
              </w:rPr>
              <w:t xml:space="preserve"> identification</w:t>
            </w:r>
            <w:r>
              <w:rPr>
                <w:szCs w:val="28"/>
              </w:rPr>
              <w:t xml:space="preserve"> or seek references for people we do not know</w:t>
            </w:r>
          </w:p>
          <w:p w:rsidR="00054490" w:rsidRPr="00DE76A9" w:rsidRDefault="00054490" w:rsidP="00054490">
            <w:pPr>
              <w:pStyle w:val="Default"/>
              <w:numPr>
                <w:ilvl w:val="0"/>
                <w:numId w:val="1"/>
              </w:numPr>
              <w:spacing w:after="28"/>
              <w:ind w:left="407" w:hanging="283"/>
              <w:rPr>
                <w:szCs w:val="28"/>
              </w:rPr>
            </w:pPr>
            <w:r>
              <w:rPr>
                <w:szCs w:val="28"/>
              </w:rPr>
              <w:t>Volunteers are supported by someone with an up-to-date DBS</w:t>
            </w:r>
          </w:p>
          <w:p w:rsidR="00054490" w:rsidRPr="00DE76A9" w:rsidRDefault="00054490" w:rsidP="00054490">
            <w:pPr>
              <w:pStyle w:val="Default"/>
              <w:numPr>
                <w:ilvl w:val="0"/>
                <w:numId w:val="1"/>
              </w:numPr>
              <w:spacing w:after="28"/>
              <w:ind w:left="407" w:hanging="283"/>
              <w:rPr>
                <w:szCs w:val="28"/>
              </w:rPr>
            </w:pPr>
            <w:r w:rsidRPr="00DE76A9">
              <w:rPr>
                <w:szCs w:val="28"/>
              </w:rPr>
              <w:t>Keep the contact details of each volunteer on file</w:t>
            </w:r>
            <w:r>
              <w:rPr>
                <w:szCs w:val="28"/>
              </w:rPr>
              <w:t xml:space="preserve"> and keep this information safe</w:t>
            </w:r>
          </w:p>
          <w:p w:rsidR="00054490" w:rsidRPr="004B1C27" w:rsidRDefault="00054490" w:rsidP="00054490">
            <w:pPr>
              <w:pStyle w:val="Default"/>
              <w:numPr>
                <w:ilvl w:val="0"/>
                <w:numId w:val="1"/>
              </w:numPr>
              <w:spacing w:after="28"/>
              <w:ind w:left="407" w:hanging="283"/>
              <w:rPr>
                <w:szCs w:val="28"/>
              </w:rPr>
            </w:pPr>
            <w:r w:rsidRPr="004B1C27">
              <w:rPr>
                <w:szCs w:val="28"/>
              </w:rPr>
              <w:t>Ask volunteers to work in pairs in a buddy system and to report in and out</w:t>
            </w:r>
            <w:r>
              <w:rPr>
                <w:szCs w:val="28"/>
              </w:rPr>
              <w:t xml:space="preserve"> each day</w:t>
            </w:r>
          </w:p>
          <w:p w:rsidR="00054490" w:rsidRDefault="00054490" w:rsidP="00054490">
            <w:pPr>
              <w:pStyle w:val="Default"/>
              <w:numPr>
                <w:ilvl w:val="0"/>
                <w:numId w:val="1"/>
              </w:numPr>
              <w:spacing w:after="28"/>
              <w:ind w:left="407" w:hanging="283"/>
              <w:rPr>
                <w:szCs w:val="28"/>
              </w:rPr>
            </w:pPr>
            <w:r>
              <w:rPr>
                <w:szCs w:val="28"/>
              </w:rPr>
              <w:t>Keep a secure list of people who have been visited and their contact details</w:t>
            </w:r>
          </w:p>
          <w:p w:rsidR="00054490" w:rsidRDefault="00054490" w:rsidP="00054490">
            <w:pPr>
              <w:pStyle w:val="Default"/>
              <w:numPr>
                <w:ilvl w:val="0"/>
                <w:numId w:val="1"/>
              </w:numPr>
              <w:spacing w:after="28"/>
              <w:ind w:left="407" w:hanging="283"/>
              <w:rPr>
                <w:szCs w:val="28"/>
              </w:rPr>
            </w:pPr>
            <w:r>
              <w:rPr>
                <w:szCs w:val="28"/>
              </w:rPr>
              <w:t>Agree and share a simple process to address any concerns about anyone in the group. For example, people can ask a coordinator or safeguarding lead to check any concerns about a volunteer and get advice if there is a problem</w:t>
            </w:r>
          </w:p>
          <w:p w:rsidR="00D8408E" w:rsidRPr="00DE76A9" w:rsidRDefault="00D8408E" w:rsidP="00D8408E">
            <w:pPr>
              <w:pStyle w:val="Default"/>
              <w:spacing w:after="28"/>
              <w:ind w:left="407"/>
              <w:rPr>
                <w:szCs w:val="28"/>
              </w:rPr>
            </w:pPr>
          </w:p>
        </w:tc>
        <w:tc>
          <w:tcPr>
            <w:tcW w:w="1984" w:type="dxa"/>
          </w:tcPr>
          <w:p w:rsidR="00054490" w:rsidRPr="00DE76A9" w:rsidRDefault="008322EC" w:rsidP="006C46F9">
            <w:pPr>
              <w:pStyle w:val="Default"/>
              <w:spacing w:after="28"/>
              <w:rPr>
                <w:szCs w:val="28"/>
              </w:rPr>
            </w:pPr>
            <w:r w:rsidRPr="00054490">
              <w:rPr>
                <w:i/>
                <w:szCs w:val="28"/>
              </w:rPr>
              <w:t>Enter agreed name here</w:t>
            </w:r>
          </w:p>
        </w:tc>
        <w:tc>
          <w:tcPr>
            <w:tcW w:w="1559" w:type="dxa"/>
          </w:tcPr>
          <w:p w:rsidR="00054490" w:rsidRPr="00DE76A9" w:rsidRDefault="00054490" w:rsidP="006C46F9">
            <w:pPr>
              <w:pStyle w:val="Default"/>
              <w:spacing w:after="28"/>
              <w:rPr>
                <w:szCs w:val="28"/>
              </w:rPr>
            </w:pPr>
          </w:p>
        </w:tc>
      </w:tr>
      <w:tr w:rsidR="00054490" w:rsidRPr="00DE76A9" w:rsidTr="00FB0048">
        <w:tc>
          <w:tcPr>
            <w:tcW w:w="15026" w:type="dxa"/>
            <w:gridSpan w:val="4"/>
            <w:shd w:val="clear" w:color="auto" w:fill="D9D9D9" w:themeFill="background1" w:themeFillShade="D9"/>
          </w:tcPr>
          <w:p w:rsidR="00054490" w:rsidRPr="00DE76A9" w:rsidRDefault="00054490" w:rsidP="00054490">
            <w:pPr>
              <w:pStyle w:val="Default"/>
              <w:spacing w:after="28"/>
              <w:jc w:val="center"/>
              <w:rPr>
                <w:b/>
                <w:szCs w:val="28"/>
              </w:rPr>
            </w:pPr>
            <w:r w:rsidRPr="00DE76A9">
              <w:rPr>
                <w:b/>
                <w:szCs w:val="28"/>
              </w:rPr>
              <w:t>This Plan will be reviewed</w:t>
            </w:r>
            <w:r>
              <w:rPr>
                <w:b/>
                <w:szCs w:val="28"/>
              </w:rPr>
              <w:t>, weekly by group coordinators &amp; shared with the wider group.</w:t>
            </w:r>
          </w:p>
        </w:tc>
      </w:tr>
    </w:tbl>
    <w:p w:rsidR="004F2C93" w:rsidRDefault="004F2C93">
      <w:bookmarkStart w:id="0" w:name="_GoBack"/>
      <w:bookmarkEnd w:id="0"/>
    </w:p>
    <w:sectPr w:rsidR="004F2C93" w:rsidSect="00FB0048">
      <w:footerReference w:type="default" r:id="rId13"/>
      <w:pgSz w:w="16838" w:h="11906" w:orient="landscape"/>
      <w:pgMar w:top="510" w:right="680" w:bottom="51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88C" w:rsidRDefault="0020088C" w:rsidP="008322EC">
      <w:pPr>
        <w:spacing w:after="0" w:line="240" w:lineRule="auto"/>
      </w:pPr>
      <w:r>
        <w:separator/>
      </w:r>
    </w:p>
  </w:endnote>
  <w:endnote w:type="continuationSeparator" w:id="0">
    <w:p w:rsidR="0020088C" w:rsidRDefault="0020088C" w:rsidP="0083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AE0" w:rsidRDefault="00361AE0" w:rsidP="00361AE0">
    <w:pPr>
      <w:rPr>
        <w:rFonts w:ascii="Arial" w:hAnsi="Arial" w:cs="Arial"/>
        <w:sz w:val="24"/>
        <w:szCs w:val="24"/>
      </w:rPr>
    </w:pPr>
  </w:p>
  <w:p w:rsidR="00361AE0" w:rsidRPr="00EF42DE" w:rsidRDefault="00361AE0" w:rsidP="00361AE0">
    <w:pPr>
      <w:rPr>
        <w:rFonts w:ascii="Arial" w:hAnsi="Arial" w:cs="Arial"/>
        <w:sz w:val="24"/>
        <w:szCs w:val="24"/>
      </w:rPr>
    </w:pPr>
    <w:r>
      <w:rPr>
        <w:rFonts w:ascii="Arial" w:hAnsi="Arial" w:cs="Arial"/>
        <w:sz w:val="24"/>
        <w:szCs w:val="24"/>
      </w:rPr>
      <w:t>Adapted from original template at</w:t>
    </w:r>
    <w:r w:rsidRPr="00EF42DE">
      <w:rPr>
        <w:rFonts w:ascii="Arial" w:hAnsi="Arial" w:cs="Arial"/>
        <w:sz w:val="24"/>
        <w:szCs w:val="24"/>
      </w:rPr>
      <w:t xml:space="preserve"> </w:t>
    </w:r>
    <w:hyperlink r:id="rId1" w:history="1">
      <w:r w:rsidRPr="00EF42DE">
        <w:rPr>
          <w:rStyle w:val="Hyperlink"/>
          <w:rFonts w:ascii="Arial" w:hAnsi="Arial" w:cs="Arial"/>
          <w:sz w:val="24"/>
          <w:szCs w:val="24"/>
        </w:rPr>
        <w:t>https://www.gavo.org.uk/covid19</w:t>
      </w:r>
    </w:hyperlink>
    <w:r w:rsidRPr="00EF42DE">
      <w:rPr>
        <w:rFonts w:ascii="Arial" w:hAnsi="Arial" w:cs="Arial"/>
        <w:sz w:val="24"/>
        <w:szCs w:val="24"/>
      </w:rPr>
      <w:t xml:space="preserve"> </w:t>
    </w:r>
    <w:r>
      <w:rPr>
        <w:rFonts w:ascii="Arial" w:hAnsi="Arial" w:cs="Arial"/>
        <w:sz w:val="24"/>
        <w:szCs w:val="24"/>
      </w:rPr>
      <w:t>by officers from Torfaen County Borough Council (TCBC), Torfaen Voluntary Alliance (TVA) and Aneurin Bevan University Health Board (ABUHB)</w:t>
    </w:r>
  </w:p>
  <w:p w:rsidR="008322EC" w:rsidRPr="00361AE0" w:rsidRDefault="008322EC" w:rsidP="00361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88C" w:rsidRDefault="0020088C" w:rsidP="008322EC">
      <w:pPr>
        <w:spacing w:after="0" w:line="240" w:lineRule="auto"/>
      </w:pPr>
      <w:r>
        <w:separator/>
      </w:r>
    </w:p>
  </w:footnote>
  <w:footnote w:type="continuationSeparator" w:id="0">
    <w:p w:rsidR="0020088C" w:rsidRDefault="0020088C" w:rsidP="0083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F4CA7"/>
    <w:multiLevelType w:val="hybridMultilevel"/>
    <w:tmpl w:val="B454A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2C03D4"/>
    <w:multiLevelType w:val="hybridMultilevel"/>
    <w:tmpl w:val="DBE0A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90"/>
    <w:rsid w:val="00054490"/>
    <w:rsid w:val="001732AF"/>
    <w:rsid w:val="001D4466"/>
    <w:rsid w:val="0020088C"/>
    <w:rsid w:val="003567BA"/>
    <w:rsid w:val="00361AE0"/>
    <w:rsid w:val="0039588F"/>
    <w:rsid w:val="003A2F19"/>
    <w:rsid w:val="004F2C93"/>
    <w:rsid w:val="005060C6"/>
    <w:rsid w:val="008322EC"/>
    <w:rsid w:val="0086220F"/>
    <w:rsid w:val="008E7DA4"/>
    <w:rsid w:val="00B20D52"/>
    <w:rsid w:val="00CC215E"/>
    <w:rsid w:val="00CD46B0"/>
    <w:rsid w:val="00D8408E"/>
    <w:rsid w:val="00E6739D"/>
    <w:rsid w:val="00EF42DE"/>
    <w:rsid w:val="00F748BF"/>
    <w:rsid w:val="00FB0048"/>
    <w:rsid w:val="00FE5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1DEC89-1F61-4E49-AA87-1A5D0123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4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449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54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42DE"/>
    <w:rPr>
      <w:color w:val="0563C1" w:themeColor="hyperlink"/>
      <w:u w:val="single"/>
    </w:rPr>
  </w:style>
  <w:style w:type="paragraph" w:styleId="Header">
    <w:name w:val="header"/>
    <w:basedOn w:val="Normal"/>
    <w:link w:val="HeaderChar"/>
    <w:uiPriority w:val="99"/>
    <w:unhideWhenUsed/>
    <w:rsid w:val="0083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2EC"/>
  </w:style>
  <w:style w:type="paragraph" w:styleId="Footer">
    <w:name w:val="footer"/>
    <w:basedOn w:val="Normal"/>
    <w:link w:val="FooterChar"/>
    <w:uiPriority w:val="99"/>
    <w:unhideWhenUsed/>
    <w:rsid w:val="00832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A@torfae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ards.asda.com/volunteer?utm_source=asdacom&amp;utm_medium=feedthenation&amp;utm_term=volunteercard&amp;utm_content=generic&amp;utm_campaign=c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gavo.org.uk/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C856186C6E34BAB8D21BF0543D386" ma:contentTypeVersion="12" ma:contentTypeDescription="Create a new document." ma:contentTypeScope="" ma:versionID="2fc58a181c40b26cee3ffb1b88ed7652">
  <xsd:schema xmlns:xsd="http://www.w3.org/2001/XMLSchema" xmlns:xs="http://www.w3.org/2001/XMLSchema" xmlns:p="http://schemas.microsoft.com/office/2006/metadata/properties" xmlns:ns2="3acaf784-260e-4983-9b85-3ff41554ddeb" xmlns:ns3="0ac38278-9e2d-4202-8f6e-4e481c7ad870" targetNamespace="http://schemas.microsoft.com/office/2006/metadata/properties" ma:root="true" ma:fieldsID="d70b542a9eeb3f8fd0bb5b0a9fb61503" ns2:_="" ns3:_="">
    <xsd:import namespace="3acaf784-260e-4983-9b85-3ff41554ddeb"/>
    <xsd:import namespace="0ac38278-9e2d-4202-8f6e-4e481c7ad8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af784-260e-4983-9b85-3ff41554dd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c38278-9e2d-4202-8f6e-4e481c7ad87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C9B594-00AC-483A-BC06-3DDBDE1E4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af784-260e-4983-9b85-3ff41554ddeb"/>
    <ds:schemaRef ds:uri="0ac38278-9e2d-4202-8f6e-4e481c7ad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59A5F-A4DD-455F-B687-3268E03CF8CE}">
  <ds:schemaRefs>
    <ds:schemaRef ds:uri="http://schemas.microsoft.com/sharepoint/v3/contenttype/forms"/>
  </ds:schemaRefs>
</ds:datastoreItem>
</file>

<file path=customXml/itemProps3.xml><?xml version="1.0" encoding="utf-8"?>
<ds:datastoreItem xmlns:ds="http://schemas.openxmlformats.org/officeDocument/2006/customXml" ds:itemID="{0CDD41FA-268B-40CF-99B1-8243AE7BD9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Watkins</dc:creator>
  <cp:keywords/>
  <dc:description/>
  <cp:lastModifiedBy>Emma Davies (Aneurin Bevan UHB - Gwent Public Health Team)</cp:lastModifiedBy>
  <cp:revision>2</cp:revision>
  <dcterms:created xsi:type="dcterms:W3CDTF">2020-04-17T15:41:00Z</dcterms:created>
  <dcterms:modified xsi:type="dcterms:W3CDTF">2020-04-17T15:41:00Z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0x01010010EC856186C6E34BAB8D21BF0543D386</vt:lpwstr>
  </property>
</Properties>
</file>